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 xml:space="preserve">Unità di apprendimento n° 5  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01"/>
        <w:gridCol w:w="2466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Titolo: In giro per il mondo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terza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Storia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consapevolezza ed espressione culturale.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Valutare gli effetti dell’azione dell’uomo sui sistemi territoriali alle diverse scale geografiche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Comprendere gli effetti dell’azione dell’uomo sui sistemi territoriali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Analizzare le interrelazioni tra fatti e fenomeni demografici, sociali ed economici alle diverse scale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Cogliere le interrelazioni tra fatti e fenomeni demografici, sociali ed economici</w:t>
            </w: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bookmarkStart w:id="2" w:name="bookmark=id.1fob9te"/>
            <w:bookmarkEnd w:id="2"/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Popolazioni e insediamenti umani di una regione.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Funzioni e caratteristiche degli insediamenti urbani. Economia e attività produttive.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Popolazioni e insediamenti urbani di una regione.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 xml:space="preserve">Economia e attività produttive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position w:val="0"/>
                <w:sz w:val="22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Progettazione e realizzazione di un itinerario turistico in un Paese extraeuropeo a scelta, alla scoperta delle città più importanti, degli aspetti storico-culturali e artistici più significativi, degli aspetti geografici  e delle attività produttive più rilevanti .</w:t>
            </w:r>
          </w:p>
        </w:tc>
      </w:tr>
      <w:tr>
        <w:trPr>
          <w:trHeight w:val="313" w:hRule="atLeast"/>
        </w:trPr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fine primo quadrimestre- secondo quadrimestre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flipped classroom, gsuite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libri di testo con relativi cd rom; pc collegati alla rete, strumenti della disciplina (piante e mappe, fotografie).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valutazione del prodotto (contenuto e creatività).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" ShapeID="ole_rId1" DrawAspect="Content" ObjectID="_360125006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APkU3XH6DunyZUq9C1ZO8ZS7BQ==">AMUW2mUl9MI3mOrhf0qxMs29BhmhTwzGBaNwLOZIaZh48ClQifgWPoltDHCpamyoUFJB5/JzxGA5p93v5NdBvhPcCA71zpnxtp3jdROIwYOIA6HMBQFGdmPaYUBUKbiGuem+Ppvhp9IisnqsqdknMMaKElKmT128Mw==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DocSecurity>4</DocSecurity>
  <Pages>1</Pages>
  <Words>242</Words>
  <Characters>1666</Characters>
  <CharactersWithSpaces>1995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2022-10-25T13:52:00Z</dcterms:created>
  <dc:creator>Franca</dc:creator>
  <dc:description/>
  <dc:language>it-IT</dc:language>
  <cp:lastModifiedBy/>
  <dcterms:modified xsi:type="dcterms:W3CDTF">2024-01-05T16:07:59Z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